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9E" w:rsidRDefault="004E1D9E" w:rsidP="004E1D9E">
      <w:pPr>
        <w:pStyle w:val="2"/>
        <w:spacing w:line="520" w:lineRule="exact"/>
        <w:jc w:val="left"/>
        <w:rPr>
          <w:rFonts w:cs="David"/>
          <w:b/>
          <w:bCs/>
          <w:sz w:val="52"/>
          <w:szCs w:val="52"/>
        </w:rPr>
      </w:pPr>
      <w:r>
        <w:rPr>
          <w:rFonts w:cs="David" w:hint="cs"/>
          <w:b/>
          <w:bCs/>
          <w:sz w:val="52"/>
          <w:szCs w:val="52"/>
          <w:rtl/>
        </w:rPr>
        <w:t>התכנית הבין-יחידתית לביוטכנולוגיה</w:t>
      </w:r>
    </w:p>
    <w:p w:rsidR="00825FF8" w:rsidRDefault="00825FF8" w:rsidP="00825FF8">
      <w:pPr>
        <w:pStyle w:val="2"/>
        <w:spacing w:line="240" w:lineRule="auto"/>
        <w:jc w:val="left"/>
        <w:rPr>
          <w:rFonts w:cs="David"/>
          <w:b/>
          <w:bCs/>
          <w:sz w:val="28"/>
          <w:szCs w:val="28"/>
          <w:rtl/>
        </w:rPr>
      </w:pPr>
      <w:bookmarkStart w:id="0" w:name="_GoBack"/>
      <w:bookmarkEnd w:id="0"/>
    </w:p>
    <w:p w:rsidR="00825FF8" w:rsidRDefault="00825FF8" w:rsidP="00825FF8">
      <w:pPr>
        <w:pStyle w:val="2"/>
        <w:rPr>
          <w:rFonts w:cs="David"/>
          <w:b/>
          <w:bCs/>
          <w:sz w:val="20"/>
          <w:szCs w:val="20"/>
          <w:rtl/>
        </w:rPr>
      </w:pPr>
      <w:r>
        <w:rPr>
          <w:rFonts w:cs="David" w:hint="cs"/>
          <w:b/>
          <w:bCs/>
          <w:sz w:val="20"/>
          <w:szCs w:val="20"/>
          <w:rtl/>
        </w:rPr>
        <w:t>תכנית בין-יחידתית בהשתתפות היחידות הבאות:</w:t>
      </w:r>
    </w:p>
    <w:p w:rsidR="00825FF8" w:rsidRDefault="00825FF8" w:rsidP="00825FF8">
      <w:pPr>
        <w:pStyle w:val="2"/>
        <w:rPr>
          <w:rFonts w:cs="David"/>
          <w:b/>
          <w:bCs/>
          <w:sz w:val="20"/>
          <w:szCs w:val="20"/>
          <w:rtl/>
        </w:rPr>
      </w:pPr>
      <w:r>
        <w:rPr>
          <w:rFonts w:cs="David" w:hint="cs"/>
          <w:b/>
          <w:bCs/>
          <w:sz w:val="20"/>
          <w:szCs w:val="20"/>
          <w:rtl/>
        </w:rPr>
        <w:t>הנדסה אזרחית, הנדסה כימית, הנדסת ביוטכנולוגיה ומזון,  כימיה, ביולוגיה, רפואה, הנדסה ביו-רפואית.</w:t>
      </w:r>
    </w:p>
    <w:p w:rsidR="00825FF8" w:rsidRDefault="00825FF8" w:rsidP="00825FF8">
      <w:pPr>
        <w:pStyle w:val="2"/>
        <w:rPr>
          <w:rFonts w:cs="David"/>
          <w:sz w:val="20"/>
          <w:szCs w:val="20"/>
          <w:rtl/>
        </w:rPr>
      </w:pPr>
    </w:p>
    <w:p w:rsidR="00825FF8" w:rsidRDefault="00825FF8" w:rsidP="00825FF8">
      <w:pPr>
        <w:pStyle w:val="2"/>
        <w:rPr>
          <w:rFonts w:cs="David"/>
          <w:sz w:val="20"/>
          <w:szCs w:val="20"/>
          <w:rtl/>
        </w:rPr>
      </w:pPr>
      <w:r>
        <w:rPr>
          <w:rFonts w:cs="David" w:hint="cs"/>
          <w:sz w:val="20"/>
          <w:szCs w:val="20"/>
          <w:rtl/>
        </w:rPr>
        <w:t xml:space="preserve">בטכניון, על יחידותיו השונות, מתנהלת פעילות ענפה בביוטכנולוגיה. בכדי למסד פעילות זו הוקמה  תכנית בין-יחידתית, שבמסגרתה ניתן להשתלם הן לקראת התואר "מגיסטר למדעים בביוטכנולוגיה" והן לקראת התואר "דוקטור לפילוסופיה".  הלימודים ועבודות המחקר המתבצעים במסגרת תכנית זו משלבים היבטים שונים של  מדעי החיים וההנדסה, יחד עם התמחות בשטח ספציפי. </w:t>
      </w:r>
    </w:p>
    <w:p w:rsidR="00825FF8" w:rsidRDefault="00825FF8" w:rsidP="00825FF8">
      <w:pPr>
        <w:pStyle w:val="2"/>
        <w:rPr>
          <w:rFonts w:cs="David"/>
          <w:rtl/>
        </w:rPr>
      </w:pPr>
    </w:p>
    <w:p w:rsidR="00825FF8" w:rsidRDefault="00825FF8" w:rsidP="00825FF8">
      <w:pPr>
        <w:pStyle w:val="2"/>
        <w:rPr>
          <w:rFonts w:cs="David"/>
          <w:rtl/>
        </w:rPr>
      </w:pPr>
    </w:p>
    <w:p w:rsidR="00825FF8" w:rsidRDefault="00825FF8" w:rsidP="00825FF8">
      <w:pPr>
        <w:pStyle w:val="8"/>
        <w:rPr>
          <w:rFonts w:cs="David"/>
          <w:b/>
          <w:bCs/>
          <w:sz w:val="32"/>
          <w:szCs w:val="32"/>
          <w:rtl/>
        </w:rPr>
      </w:pPr>
      <w:r>
        <w:rPr>
          <w:rFonts w:cs="David" w:hint="cs"/>
          <w:b/>
          <w:bCs/>
          <w:sz w:val="32"/>
          <w:szCs w:val="32"/>
          <w:rtl/>
        </w:rPr>
        <w:t>לימודים לתואר מגיסטר</w:t>
      </w:r>
    </w:p>
    <w:p w:rsidR="00825FF8" w:rsidRDefault="00825FF8" w:rsidP="00825FF8">
      <w:pPr>
        <w:pStyle w:val="3"/>
        <w:spacing w:before="120"/>
        <w:rPr>
          <w:rFonts w:cs="David"/>
          <w:sz w:val="24"/>
          <w:rtl/>
        </w:rPr>
      </w:pPr>
      <w:r>
        <w:rPr>
          <w:rFonts w:cs="David" w:hint="cs"/>
          <w:sz w:val="24"/>
          <w:rtl/>
        </w:rPr>
        <w:t>תנאי הקבלה</w:t>
      </w:r>
    </w:p>
    <w:p w:rsidR="00825FF8" w:rsidRDefault="00825FF8" w:rsidP="00825FF8">
      <w:pPr>
        <w:pStyle w:val="2"/>
        <w:rPr>
          <w:rFonts w:cs="David"/>
          <w:sz w:val="20"/>
          <w:szCs w:val="20"/>
          <w:rtl/>
        </w:rPr>
      </w:pPr>
      <w:r>
        <w:rPr>
          <w:rFonts w:cs="David" w:hint="cs"/>
          <w:sz w:val="20"/>
          <w:szCs w:val="20"/>
          <w:rtl/>
        </w:rPr>
        <w:t>כיאות לשטח בין-תחומי, פתוחה התכנית לביוטכנולוגיה בפני סטודנטים העומדים בדרישות הקבלה של ביה"ס לתארים מתקדמים, והם בוגרי פקולטות הנדסיות או בוגרי פקולטות מדעיות.</w:t>
      </w:r>
    </w:p>
    <w:p w:rsidR="00825FF8" w:rsidRDefault="00825FF8" w:rsidP="00825FF8">
      <w:pPr>
        <w:pStyle w:val="2"/>
        <w:rPr>
          <w:rFonts w:cs="David"/>
          <w:sz w:val="20"/>
          <w:szCs w:val="20"/>
          <w:rtl/>
        </w:rPr>
      </w:pPr>
      <w:r w:rsidRPr="00BD3EB7">
        <w:rPr>
          <w:rFonts w:cs="David" w:hint="cs"/>
          <w:b/>
          <w:bCs/>
          <w:sz w:val="20"/>
          <w:szCs w:val="20"/>
          <w:rtl/>
        </w:rPr>
        <w:t xml:space="preserve">תנאי לקבלה הוא מציאת מנחה מבין חברי הסגל בפקולטות השונות, ואישור נושא המחקר על סמך תקציר ע"י יו"ר התכנית. </w:t>
      </w:r>
    </w:p>
    <w:p w:rsidR="00825FF8" w:rsidRDefault="00825FF8" w:rsidP="00825FF8">
      <w:pPr>
        <w:pStyle w:val="2"/>
        <w:rPr>
          <w:rFonts w:cs="David"/>
          <w:sz w:val="20"/>
          <w:szCs w:val="20"/>
          <w:rtl/>
        </w:rPr>
      </w:pPr>
      <w:r>
        <w:rPr>
          <w:rFonts w:cs="David" w:hint="cs"/>
          <w:sz w:val="20"/>
          <w:szCs w:val="20"/>
          <w:rtl/>
        </w:rPr>
        <w:t>נושאי המחקר חייבים לשלב היבטים ביוטכנולוגיים/הנדסיים.</w:t>
      </w:r>
    </w:p>
    <w:p w:rsidR="00825FF8" w:rsidRDefault="00825FF8" w:rsidP="00825FF8">
      <w:pPr>
        <w:pStyle w:val="10"/>
        <w:jc w:val="left"/>
        <w:rPr>
          <w:rtl/>
        </w:rPr>
      </w:pPr>
      <w:r>
        <w:rPr>
          <w:rFonts w:hint="cs"/>
          <w:rtl/>
        </w:rPr>
        <w:t>נתיב השתלמות</w:t>
      </w:r>
    </w:p>
    <w:p w:rsidR="00825FF8" w:rsidRDefault="00825FF8" w:rsidP="00825FF8">
      <w:pPr>
        <w:pStyle w:val="2"/>
        <w:rPr>
          <w:rFonts w:cs="David"/>
          <w:sz w:val="20"/>
          <w:szCs w:val="20"/>
          <w:rtl/>
        </w:rPr>
      </w:pPr>
      <w:r>
        <w:rPr>
          <w:rFonts w:cs="David" w:hint="cs"/>
          <w:sz w:val="20"/>
          <w:szCs w:val="20"/>
          <w:rtl/>
        </w:rPr>
        <w:t>עבודת מחקר</w:t>
      </w:r>
    </w:p>
    <w:p w:rsidR="00825FF8" w:rsidRDefault="00825FF8" w:rsidP="00825FF8">
      <w:pPr>
        <w:pStyle w:val="3"/>
        <w:rPr>
          <w:rFonts w:cs="David"/>
          <w:sz w:val="24"/>
          <w:rtl/>
        </w:rPr>
      </w:pPr>
    </w:p>
    <w:p w:rsidR="00825FF8" w:rsidRDefault="00825FF8" w:rsidP="00825FF8">
      <w:pPr>
        <w:pStyle w:val="3"/>
        <w:rPr>
          <w:rFonts w:cs="David"/>
          <w:sz w:val="24"/>
          <w:rtl/>
        </w:rPr>
      </w:pPr>
      <w:r>
        <w:rPr>
          <w:rFonts w:cs="David" w:hint="cs"/>
          <w:sz w:val="24"/>
          <w:rtl/>
        </w:rPr>
        <w:t>דרישות הלימוד</w:t>
      </w:r>
    </w:p>
    <w:p w:rsidR="00825FF8" w:rsidRDefault="00825FF8" w:rsidP="00825FF8">
      <w:pPr>
        <w:pStyle w:val="2"/>
        <w:numPr>
          <w:ilvl w:val="0"/>
          <w:numId w:val="5"/>
        </w:numPr>
        <w:spacing w:after="0" w:line="220" w:lineRule="exact"/>
        <w:rPr>
          <w:rFonts w:cs="David"/>
          <w:sz w:val="20"/>
          <w:szCs w:val="20"/>
          <w:rtl/>
        </w:rPr>
      </w:pPr>
      <w:r>
        <w:rPr>
          <w:rFonts w:cs="David" w:hint="cs"/>
          <w:sz w:val="20"/>
          <w:szCs w:val="20"/>
          <w:rtl/>
        </w:rPr>
        <w:t xml:space="preserve">לבוגרי תואר ראשון ארבע-שנתי: 20 נקודות מתקדמים. </w:t>
      </w:r>
    </w:p>
    <w:p w:rsidR="00825FF8" w:rsidRDefault="00825FF8" w:rsidP="00825FF8">
      <w:pPr>
        <w:pStyle w:val="2"/>
        <w:numPr>
          <w:ilvl w:val="0"/>
          <w:numId w:val="5"/>
        </w:numPr>
        <w:spacing w:after="0" w:line="220" w:lineRule="exact"/>
        <w:rPr>
          <w:rFonts w:cs="David"/>
          <w:sz w:val="20"/>
          <w:szCs w:val="20"/>
          <w:rtl/>
        </w:rPr>
      </w:pPr>
      <w:r>
        <w:rPr>
          <w:rFonts w:cs="David" w:hint="cs"/>
          <w:sz w:val="20"/>
          <w:szCs w:val="20"/>
          <w:rtl/>
        </w:rPr>
        <w:t xml:space="preserve">לבוגרי  תואר ראשון תלת-שנתי: 20 נקודות מתקדמים ובנוסף השלמות בהיקף של 20 נקודות.  </w:t>
      </w:r>
    </w:p>
    <w:p w:rsidR="00825FF8" w:rsidRDefault="00825FF8" w:rsidP="00825FF8">
      <w:pPr>
        <w:pStyle w:val="2"/>
        <w:spacing w:before="120"/>
        <w:rPr>
          <w:rFonts w:cs="David"/>
          <w:sz w:val="20"/>
          <w:szCs w:val="20"/>
          <w:rtl/>
        </w:rPr>
      </w:pPr>
      <w:r>
        <w:rPr>
          <w:rFonts w:cs="David" w:hint="cs"/>
          <w:sz w:val="20"/>
          <w:szCs w:val="20"/>
          <w:rtl/>
        </w:rPr>
        <w:t>ההשלמות יתמקדו במיוחד בתחומי ההנדסה והטכנולוגיה.</w:t>
      </w:r>
    </w:p>
    <w:p w:rsidR="00825FF8" w:rsidRDefault="00825FF8" w:rsidP="00825FF8">
      <w:pPr>
        <w:pStyle w:val="2"/>
        <w:rPr>
          <w:rFonts w:cs="David"/>
          <w:sz w:val="20"/>
          <w:szCs w:val="20"/>
          <w:rtl/>
        </w:rPr>
      </w:pPr>
      <w:r>
        <w:rPr>
          <w:rFonts w:cs="David" w:hint="cs"/>
          <w:sz w:val="20"/>
          <w:szCs w:val="20"/>
          <w:rtl/>
        </w:rPr>
        <w:t xml:space="preserve">מקצועות המתקדמים יהיו הן מתחומי ההנדסה והן מתחומי הטכנולוגיה.  הרישום לכל המקצועות יהיה מותנה בהמלצת המנחה ובאישור הוועדה לביוטכנולוגיה. </w:t>
      </w:r>
    </w:p>
    <w:p w:rsidR="00825FF8" w:rsidRDefault="00825FF8" w:rsidP="00825FF8">
      <w:pPr>
        <w:pStyle w:val="2"/>
        <w:rPr>
          <w:rFonts w:cs="David"/>
          <w:sz w:val="20"/>
          <w:szCs w:val="20"/>
          <w:rtl/>
        </w:rPr>
      </w:pPr>
      <w:r>
        <w:rPr>
          <w:rFonts w:cs="David" w:hint="cs"/>
          <w:sz w:val="20"/>
          <w:szCs w:val="20"/>
          <w:rtl/>
        </w:rPr>
        <w:t>כמו כן, במידת הצורך, או אם מקצוע מסוים לא ניתן, קיימת אפשרות החלפה במקצוע אקוויוולנטי - במדעי החיים ובהנדסה, בהתאמה, בהמלצת המנחה ובאישור הוועדה לביוטכנולוגיה.</w:t>
      </w:r>
    </w:p>
    <w:p w:rsidR="00825FF8" w:rsidRDefault="00825FF8" w:rsidP="00825FF8">
      <w:pPr>
        <w:pStyle w:val="2"/>
        <w:rPr>
          <w:rFonts w:cs="David"/>
          <w:sz w:val="20"/>
          <w:szCs w:val="20"/>
          <w:rtl/>
        </w:rPr>
      </w:pPr>
      <w:r>
        <w:rPr>
          <w:rFonts w:cs="David" w:hint="cs"/>
          <w:sz w:val="20"/>
          <w:szCs w:val="20"/>
          <w:rtl/>
        </w:rPr>
        <w:t>עבודת המחקר תעשה באחת היחידות האקדמיות המשתתפות בתכנית. המחקר יעשה בנושא שיכלול היבטים הן מתחומי מדעי החיים והן מתחומי ההנדסה, ואשר יאושר על ידי הוועדה לביוטכנולוגיה.</w:t>
      </w:r>
    </w:p>
    <w:p w:rsidR="00825FF8" w:rsidRDefault="00825FF8" w:rsidP="00825FF8">
      <w:pPr>
        <w:pStyle w:val="2"/>
        <w:rPr>
          <w:rFonts w:cs="David"/>
          <w:rtl/>
        </w:rPr>
      </w:pPr>
    </w:p>
    <w:p w:rsidR="00825FF8" w:rsidRDefault="00825FF8" w:rsidP="00825FF8">
      <w:pPr>
        <w:pStyle w:val="8"/>
        <w:rPr>
          <w:rFonts w:cs="David"/>
          <w:b/>
          <w:bCs/>
          <w:sz w:val="32"/>
          <w:szCs w:val="32"/>
          <w:rtl/>
        </w:rPr>
      </w:pPr>
      <w:r>
        <w:rPr>
          <w:rFonts w:cs="David" w:hint="cs"/>
          <w:b/>
          <w:bCs/>
          <w:sz w:val="32"/>
          <w:szCs w:val="32"/>
          <w:rtl/>
        </w:rPr>
        <w:t>לימודים לתואר דוקטור</w:t>
      </w:r>
    </w:p>
    <w:p w:rsidR="00825FF8" w:rsidRDefault="00825FF8" w:rsidP="00825FF8">
      <w:pPr>
        <w:pStyle w:val="3"/>
        <w:rPr>
          <w:rFonts w:cs="David"/>
          <w:sz w:val="24"/>
          <w:rtl/>
        </w:rPr>
      </w:pPr>
      <w:r>
        <w:rPr>
          <w:rFonts w:cs="David" w:hint="cs"/>
          <w:sz w:val="24"/>
          <w:rtl/>
        </w:rPr>
        <w:t>דרישות הלימוד</w:t>
      </w:r>
    </w:p>
    <w:p w:rsidR="00825FF8" w:rsidRDefault="00825FF8" w:rsidP="00825FF8">
      <w:pPr>
        <w:pStyle w:val="2"/>
        <w:ind w:left="113" w:hanging="113"/>
        <w:rPr>
          <w:rFonts w:cs="David"/>
          <w:sz w:val="20"/>
          <w:szCs w:val="20"/>
          <w:rtl/>
        </w:rPr>
      </w:pPr>
      <w:r>
        <w:rPr>
          <w:rFonts w:cs="David" w:hint="cs"/>
          <w:sz w:val="20"/>
          <w:szCs w:val="20"/>
          <w:rtl/>
        </w:rPr>
        <w:t>- לימוד מקצועות להרחבת אופקים ולהשלמת ידע בסיסי הדרוש לביצוע המחקר, בדרך כלל בהיקף של 6-9 נקודות. מועמדים חסרי רקע במדעי החיים יחויבו בנוסף לכך בעוד 4-8 נקודות השלמה/קדם. מועמדים שאינם בעלי רקע הנדסי וכן בעלי תואר ד"ר לרפואה יידרשו בהשלמות בהיקף של 20 נקודות בתחומי ההנדסה.</w:t>
      </w:r>
    </w:p>
    <w:p w:rsidR="00825FF8" w:rsidRDefault="00825FF8" w:rsidP="00825FF8">
      <w:pPr>
        <w:pStyle w:val="2"/>
        <w:ind w:left="113" w:hanging="113"/>
        <w:rPr>
          <w:rFonts w:cs="David"/>
          <w:sz w:val="20"/>
          <w:szCs w:val="20"/>
          <w:rtl/>
        </w:rPr>
      </w:pPr>
      <w:r>
        <w:rPr>
          <w:rFonts w:cs="David" w:hint="cs"/>
          <w:sz w:val="20"/>
          <w:szCs w:val="20"/>
          <w:rtl/>
        </w:rPr>
        <w:t>- הצלחה בבחינת מועמדות, הכוללת חלק בעל אופי כללי וחלק המתייחס להצעה למחקר המקדם את הידע בשטח ומגלה חידושים ראויים לפרסום מדעי.</w:t>
      </w:r>
    </w:p>
    <w:p w:rsidR="00825FF8" w:rsidRDefault="00825FF8" w:rsidP="00825FF8">
      <w:pPr>
        <w:pStyle w:val="2"/>
        <w:ind w:left="113" w:hanging="113"/>
        <w:rPr>
          <w:rFonts w:cs="David"/>
          <w:sz w:val="20"/>
          <w:szCs w:val="20"/>
          <w:rtl/>
        </w:rPr>
      </w:pPr>
      <w:r>
        <w:rPr>
          <w:rFonts w:cs="David" w:hint="cs"/>
          <w:sz w:val="20"/>
          <w:szCs w:val="20"/>
          <w:rtl/>
        </w:rPr>
        <w:lastRenderedPageBreak/>
        <w:t>- ביצוע עבודת מחקר כנדרש בתקנות ביה"ס לתארים מתקדמים.</w:t>
      </w:r>
    </w:p>
    <w:p w:rsidR="00825FF8" w:rsidRDefault="00825FF8" w:rsidP="00825FF8">
      <w:pPr>
        <w:pStyle w:val="2"/>
        <w:ind w:left="113" w:hanging="113"/>
        <w:rPr>
          <w:rFonts w:cs="David"/>
          <w:sz w:val="20"/>
          <w:szCs w:val="20"/>
          <w:rtl/>
        </w:rPr>
      </w:pPr>
      <w:r>
        <w:rPr>
          <w:rFonts w:cs="David" w:hint="cs"/>
          <w:sz w:val="20"/>
          <w:szCs w:val="20"/>
          <w:rtl/>
        </w:rPr>
        <w:t>- כתיבה והגשת תזה ועמידה בהצלחה בבחינה סופית.</w:t>
      </w:r>
    </w:p>
    <w:p w:rsidR="00825FF8" w:rsidRDefault="00825FF8" w:rsidP="00825FF8">
      <w:pPr>
        <w:pStyle w:val="2"/>
        <w:rPr>
          <w:rFonts w:cs="David"/>
          <w:rtl/>
        </w:rPr>
      </w:pPr>
    </w:p>
    <w:p w:rsidR="00825FF8" w:rsidRDefault="00825FF8" w:rsidP="00825FF8">
      <w:pPr>
        <w:pStyle w:val="3"/>
        <w:rPr>
          <w:rFonts w:cs="David"/>
          <w:sz w:val="24"/>
          <w:szCs w:val="24"/>
          <w:rtl/>
        </w:rPr>
      </w:pPr>
      <w:r>
        <w:rPr>
          <w:rFonts w:cs="David" w:hint="cs"/>
          <w:sz w:val="24"/>
          <w:szCs w:val="24"/>
          <w:rtl/>
        </w:rPr>
        <w:t>מידע נוסף</w:t>
      </w:r>
    </w:p>
    <w:p w:rsidR="00825FF8" w:rsidRDefault="00825FF8" w:rsidP="00825FF8">
      <w:pPr>
        <w:pStyle w:val="2"/>
        <w:spacing w:after="0"/>
        <w:rPr>
          <w:rFonts w:cs="David"/>
          <w:sz w:val="20"/>
          <w:szCs w:val="20"/>
          <w:rtl/>
        </w:rPr>
      </w:pPr>
      <w:r>
        <w:rPr>
          <w:rFonts w:cs="David" w:hint="cs"/>
          <w:sz w:val="20"/>
          <w:szCs w:val="20"/>
          <w:rtl/>
        </w:rPr>
        <w:t xml:space="preserve">מזכירות התכנית הבין-יחידתית לביוטכנולוגיה, </w:t>
      </w:r>
    </w:p>
    <w:p w:rsidR="00825FF8" w:rsidRDefault="00825FF8" w:rsidP="00825FF8">
      <w:pPr>
        <w:pStyle w:val="2"/>
        <w:spacing w:after="0"/>
        <w:rPr>
          <w:rFonts w:cs="David"/>
          <w:sz w:val="20"/>
          <w:szCs w:val="20"/>
          <w:rtl/>
        </w:rPr>
      </w:pPr>
      <w:r>
        <w:rPr>
          <w:rFonts w:cs="David" w:hint="cs"/>
          <w:sz w:val="20"/>
          <w:szCs w:val="20"/>
          <w:rtl/>
        </w:rPr>
        <w:t>טל. 04-8293068/3069</w:t>
      </w:r>
    </w:p>
    <w:p w:rsidR="00825FF8" w:rsidRDefault="00825FF8" w:rsidP="00825FF8">
      <w:pPr>
        <w:pStyle w:val="2"/>
        <w:spacing w:after="0"/>
        <w:rPr>
          <w:rFonts w:cs="David"/>
          <w:sz w:val="20"/>
          <w:szCs w:val="20"/>
        </w:rPr>
      </w:pPr>
      <w:r>
        <w:rPr>
          <w:rFonts w:cs="David"/>
          <w:sz w:val="20"/>
          <w:szCs w:val="20"/>
        </w:rPr>
        <w:t>anateg@tx.technion.ac.il</w:t>
      </w:r>
    </w:p>
    <w:p w:rsidR="00825FF8" w:rsidRDefault="00825FF8" w:rsidP="00825FF8">
      <w:pPr>
        <w:pStyle w:val="2"/>
        <w:spacing w:line="220" w:lineRule="exact"/>
        <w:rPr>
          <w:rFonts w:cs="David"/>
          <w:sz w:val="20"/>
          <w:szCs w:val="20"/>
          <w:rtl/>
        </w:rPr>
      </w:pPr>
    </w:p>
    <w:p w:rsidR="00825FF8" w:rsidRDefault="00825FF8" w:rsidP="00825FF8">
      <w:pPr>
        <w:spacing w:line="220" w:lineRule="exact"/>
        <w:rPr>
          <w:rFonts w:cs="David"/>
          <w:rtl/>
        </w:rPr>
      </w:pPr>
      <w:r>
        <w:rPr>
          <w:rFonts w:cs="David" w:hint="cs"/>
          <w:rtl/>
        </w:rPr>
        <w:t>יו"ר התכנית, טל. 04-8293072</w:t>
      </w:r>
    </w:p>
    <w:p w:rsidR="00825FF8" w:rsidRDefault="00825FF8" w:rsidP="00825FF8"/>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4E1D9E" w:rsidRDefault="004E1D9E" w:rsidP="004E1D9E">
      <w:pPr>
        <w:rPr>
          <w:rtl/>
        </w:rPr>
      </w:pPr>
    </w:p>
    <w:p w:rsidR="0073774D" w:rsidRDefault="0073774D">
      <w:pPr>
        <w:rPr>
          <w:rtl/>
        </w:rPr>
      </w:pPr>
    </w:p>
    <w:sectPr w:rsidR="0073774D" w:rsidSect="00961A42">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247" w:right="1021" w:bottom="1247" w:left="1021" w:header="680" w:footer="680" w:gutter="0"/>
      <w:pgNumType w:start="281"/>
      <w:cols w:num="2" w:space="708" w:equalWidth="0">
        <w:col w:w="4578" w:space="708"/>
        <w:col w:w="457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30" w:rsidRDefault="00DB6830">
      <w:r>
        <w:separator/>
      </w:r>
    </w:p>
  </w:endnote>
  <w:endnote w:type="continuationSeparator" w:id="0">
    <w:p w:rsidR="00DB6830" w:rsidRDefault="00DB68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237FD7" w:rsidP="00A72220">
    <w:pPr>
      <w:pStyle w:val="Footer"/>
      <w:rPr>
        <w:rStyle w:val="PageNumber"/>
        <w:rFonts w:cs="David"/>
        <w:rtl/>
      </w:rPr>
    </w:pPr>
    <w:r w:rsidRPr="00A72220">
      <w:rPr>
        <w:rStyle w:val="PageNumber"/>
        <w:rFonts w:cs="David"/>
        <w:rtl/>
      </w:rPr>
      <w:fldChar w:fldCharType="begin"/>
    </w:r>
    <w:r w:rsidR="00A72220" w:rsidRPr="00A72220">
      <w:rPr>
        <w:rStyle w:val="PageNumber"/>
        <w:rFonts w:cs="David"/>
      </w:rPr>
      <w:instrText xml:space="preserve">PAGE  </w:instrText>
    </w:r>
    <w:r w:rsidRPr="00A72220">
      <w:rPr>
        <w:rStyle w:val="PageNumber"/>
        <w:rFonts w:cs="David"/>
        <w:rtl/>
      </w:rPr>
      <w:fldChar w:fldCharType="separate"/>
    </w:r>
    <w:r w:rsidR="005F73F9">
      <w:rPr>
        <w:rStyle w:val="PageNumber"/>
        <w:rFonts w:cs="David"/>
        <w:rtl/>
      </w:rPr>
      <w:t>284</w:t>
    </w:r>
    <w:r w:rsidRPr="00A72220">
      <w:rPr>
        <w:rStyle w:val="PageNumber"/>
        <w:rFonts w:cs="David"/>
        <w:rtl/>
      </w:rPr>
      <w:fldChar w:fldCharType="end"/>
    </w:r>
  </w:p>
  <w:p w:rsidR="00F04691" w:rsidRPr="00A72220" w:rsidRDefault="00F04691" w:rsidP="00A7222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163BBA" w:rsidP="00163BBA">
    <w:pPr>
      <w:pStyle w:val="Footer"/>
      <w:rPr>
        <w:rStyle w:val="PageNumber"/>
        <w:rFonts w:cs="David"/>
        <w:rtl/>
      </w:rPr>
    </w:pPr>
    <w:r>
      <w:rPr>
        <w:rStyle w:val="PageNumber"/>
        <w:rFonts w:cs="David" w:hint="cs"/>
        <w:rtl/>
      </w:rPr>
      <w:t>284</w:t>
    </w:r>
  </w:p>
  <w:p w:rsidR="00A72220" w:rsidRDefault="00A72220" w:rsidP="00A72220">
    <w:pPr>
      <w:pStyle w:val="Footer"/>
      <w:tabs>
        <w:tab w:val="clear" w:pos="4153"/>
        <w:tab w:val="clear" w:pos="8306"/>
        <w:tab w:val="left" w:pos="719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4E1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30" w:rsidRDefault="00DB6830">
      <w:r>
        <w:separator/>
      </w:r>
    </w:p>
  </w:footnote>
  <w:footnote w:type="continuationSeparator" w:id="0">
    <w:p w:rsidR="00DB6830" w:rsidRDefault="00DB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1" w:rsidRPr="00F4553E" w:rsidRDefault="000806A5" w:rsidP="00F04691">
    <w:pPr>
      <w:pStyle w:val="Header"/>
      <w:tabs>
        <w:tab w:val="left" w:pos="9864"/>
      </w:tabs>
      <w:rPr>
        <w:rFonts w:cs="David"/>
        <w:b/>
        <w:bCs/>
      </w:rPr>
    </w:pPr>
    <w:r>
      <w:rPr>
        <w:rStyle w:val="PageNumber"/>
        <w:rFonts w:cs="David" w:hint="cs"/>
        <w:b/>
        <w:bCs/>
        <w:rtl/>
      </w:rPr>
      <w:t xml:space="preserve">מתמטיקה שימושית / </w:t>
    </w:r>
    <w:r w:rsidRPr="000806A5">
      <w:rPr>
        <w:rStyle w:val="PageNumber"/>
        <w:rFonts w:cs="David" w:hint="cs"/>
        <w:rtl/>
      </w:rPr>
      <w:t>תוכנית לימודים תשע"א 2010/2011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5" w:rsidRPr="00F4553E" w:rsidRDefault="001668A5" w:rsidP="00825FF8">
    <w:pPr>
      <w:pStyle w:val="Header"/>
      <w:tabs>
        <w:tab w:val="left" w:pos="9864"/>
      </w:tabs>
      <w:rPr>
        <w:rFonts w:cs="David"/>
        <w:b/>
        <w:bCs/>
      </w:rPr>
    </w:pPr>
    <w:r>
      <w:rPr>
        <w:rStyle w:val="PageNumber"/>
        <w:rFonts w:cs="David" w:hint="cs"/>
        <w:b/>
        <w:bCs/>
        <w:rtl/>
      </w:rPr>
      <w:t xml:space="preserve">ביוטכנולוגיה / </w:t>
    </w:r>
    <w:r w:rsidRPr="000806A5">
      <w:rPr>
        <w:rStyle w:val="PageNumber"/>
        <w:rFonts w:cs="David" w:hint="cs"/>
        <w:rtl/>
      </w:rPr>
      <w:t>תוכנית לימודים תשע"</w:t>
    </w:r>
    <w:r w:rsidR="00825FF8">
      <w:rPr>
        <w:rStyle w:val="PageNumber"/>
        <w:rFonts w:cs="David" w:hint="cs"/>
        <w:rtl/>
      </w:rPr>
      <w:t>ה</w:t>
    </w:r>
    <w:r w:rsidRPr="000806A5">
      <w:rPr>
        <w:rStyle w:val="PageNumber"/>
        <w:rFonts w:cs="David" w:hint="cs"/>
        <w:rtl/>
      </w:rPr>
      <w:t xml:space="preserve"> </w:t>
    </w:r>
    <w:r w:rsidR="00825FF8">
      <w:rPr>
        <w:rStyle w:val="PageNumber"/>
        <w:rFonts w:cs="David" w:hint="cs"/>
        <w:rtl/>
      </w:rPr>
      <w:t>2014/2015</w:t>
    </w:r>
  </w:p>
  <w:p w:rsidR="001668A5" w:rsidRPr="001668A5" w:rsidRDefault="00166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4E1D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C087A"/>
    <w:multiLevelType w:val="hybridMultilevel"/>
    <w:tmpl w:val="AE22DAFA"/>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2"/>
  </w:num>
  <w:num w:numId="10">
    <w:abstractNumId w:val="7"/>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stylePaneFormatFilter w:val="3F01"/>
  <w:defaultTabStop w:val="720"/>
  <w:evenAndOddHeaders/>
  <w:characterSpacingControl w:val="doNotCompress"/>
  <w:hdrShapeDefaults>
    <o:shapedefaults v:ext="edit" spidmax="24578"/>
  </w:hdrShapeDefaults>
  <w:footnotePr>
    <w:footnote w:id="-1"/>
    <w:footnote w:id="0"/>
  </w:footnotePr>
  <w:endnotePr>
    <w:endnote w:id="-1"/>
    <w:endnote w:id="0"/>
  </w:endnotePr>
  <w:compat/>
  <w:rsids>
    <w:rsidRoot w:val="00F4553E"/>
    <w:rsid w:val="00001DB1"/>
    <w:rsid w:val="000236BB"/>
    <w:rsid w:val="00047A35"/>
    <w:rsid w:val="000806A5"/>
    <w:rsid w:val="000E29AF"/>
    <w:rsid w:val="00114B13"/>
    <w:rsid w:val="00115303"/>
    <w:rsid w:val="0014741A"/>
    <w:rsid w:val="00163BBA"/>
    <w:rsid w:val="001668A5"/>
    <w:rsid w:val="00177FC1"/>
    <w:rsid w:val="00185D91"/>
    <w:rsid w:val="001D1FBB"/>
    <w:rsid w:val="001E0F85"/>
    <w:rsid w:val="00237FD7"/>
    <w:rsid w:val="00292FC2"/>
    <w:rsid w:val="002A4C87"/>
    <w:rsid w:val="002B5608"/>
    <w:rsid w:val="002C1673"/>
    <w:rsid w:val="00310972"/>
    <w:rsid w:val="00316122"/>
    <w:rsid w:val="003305C5"/>
    <w:rsid w:val="00344C9C"/>
    <w:rsid w:val="00360995"/>
    <w:rsid w:val="00367AA6"/>
    <w:rsid w:val="0042042D"/>
    <w:rsid w:val="004324F6"/>
    <w:rsid w:val="004352ED"/>
    <w:rsid w:val="0047502A"/>
    <w:rsid w:val="00495A27"/>
    <w:rsid w:val="004B5F0A"/>
    <w:rsid w:val="004D43A9"/>
    <w:rsid w:val="004E1D9E"/>
    <w:rsid w:val="005052DB"/>
    <w:rsid w:val="00513606"/>
    <w:rsid w:val="00582E30"/>
    <w:rsid w:val="005C7A8C"/>
    <w:rsid w:val="005D69E2"/>
    <w:rsid w:val="005E7CEA"/>
    <w:rsid w:val="005F73F9"/>
    <w:rsid w:val="00614EFA"/>
    <w:rsid w:val="006473E9"/>
    <w:rsid w:val="006657A7"/>
    <w:rsid w:val="00694992"/>
    <w:rsid w:val="006D440C"/>
    <w:rsid w:val="006D7B11"/>
    <w:rsid w:val="006F4359"/>
    <w:rsid w:val="00704362"/>
    <w:rsid w:val="00707CAD"/>
    <w:rsid w:val="0073774D"/>
    <w:rsid w:val="007550F3"/>
    <w:rsid w:val="007A630E"/>
    <w:rsid w:val="007D09FD"/>
    <w:rsid w:val="00825FF8"/>
    <w:rsid w:val="00876899"/>
    <w:rsid w:val="008A3382"/>
    <w:rsid w:val="008A58B4"/>
    <w:rsid w:val="008E4FFE"/>
    <w:rsid w:val="009262EF"/>
    <w:rsid w:val="00940E13"/>
    <w:rsid w:val="00961A42"/>
    <w:rsid w:val="009824EC"/>
    <w:rsid w:val="00983030"/>
    <w:rsid w:val="009852BB"/>
    <w:rsid w:val="009A2523"/>
    <w:rsid w:val="009A4AA8"/>
    <w:rsid w:val="009C3E0B"/>
    <w:rsid w:val="00A129AA"/>
    <w:rsid w:val="00A72220"/>
    <w:rsid w:val="00A92717"/>
    <w:rsid w:val="00B330A5"/>
    <w:rsid w:val="00B83BB2"/>
    <w:rsid w:val="00B84589"/>
    <w:rsid w:val="00B91F78"/>
    <w:rsid w:val="00BA745B"/>
    <w:rsid w:val="00BD3EB7"/>
    <w:rsid w:val="00BF6CC8"/>
    <w:rsid w:val="00C03B1D"/>
    <w:rsid w:val="00C17C4C"/>
    <w:rsid w:val="00C72511"/>
    <w:rsid w:val="00C760BD"/>
    <w:rsid w:val="00CB643C"/>
    <w:rsid w:val="00D54D99"/>
    <w:rsid w:val="00D61F86"/>
    <w:rsid w:val="00D87B23"/>
    <w:rsid w:val="00DB6830"/>
    <w:rsid w:val="00E05DFA"/>
    <w:rsid w:val="00E11847"/>
    <w:rsid w:val="00E44CB6"/>
    <w:rsid w:val="00E51663"/>
    <w:rsid w:val="00E90F12"/>
    <w:rsid w:val="00EB0C33"/>
    <w:rsid w:val="00EC13F0"/>
    <w:rsid w:val="00ED26D4"/>
    <w:rsid w:val="00EE7D75"/>
    <w:rsid w:val="00F03581"/>
    <w:rsid w:val="00F04691"/>
    <w:rsid w:val="00F120C9"/>
    <w:rsid w:val="00F32963"/>
    <w:rsid w:val="00F37FFA"/>
    <w:rsid w:val="00F4553E"/>
    <w:rsid w:val="00F57A87"/>
    <w:rsid w:val="00F82235"/>
    <w:rsid w:val="00FB3BF1"/>
    <w:rsid w:val="00FC01B8"/>
    <w:rsid w:val="00FC1D3E"/>
    <w:rsid w:val="00FE49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David"/>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Miriam"/>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link w:val="HeaderChar"/>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rFonts w:cs="BN Madregot Bold"/>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character" w:customStyle="1" w:styleId="HeaderChar">
    <w:name w:val="Header Char"/>
    <w:basedOn w:val="DefaultParagraphFont"/>
    <w:link w:val="Header"/>
    <w:rsid w:val="001668A5"/>
    <w:rPr>
      <w:rFonts w:cs="Miriam"/>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David"/>
      <w:b/>
      <w:bCs/>
      <w:i/>
      <w:iCs/>
      <w:sz w:val="26"/>
      <w:szCs w:val="26"/>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סגנון1"/>
    <w:basedOn w:val="1"/>
    <w:link w:val="1Char"/>
    <w:rsid w:val="00F4553E"/>
    <w:pPr>
      <w:spacing w:before="0" w:after="0"/>
    </w:pPr>
    <w:rPr>
      <w:rFonts w:ascii="Times New Roman" w:hAnsi="Times New Roman" w:cs="Miriam"/>
      <w:w w:val="90"/>
      <w:kern w:val="0"/>
      <w:sz w:val="20"/>
      <w:szCs w:val="20"/>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rsid w:val="00F4553E"/>
    <w:pPr>
      <w:tabs>
        <w:tab w:val="center" w:pos="4153"/>
        <w:tab w:val="right" w:pos="8306"/>
      </w:tabs>
    </w:pPr>
  </w:style>
  <w:style w:type="character" w:styleId="a4">
    <w:name w:val="page number"/>
    <w:basedOn w:val="a0"/>
    <w:rsid w:val="00F4553E"/>
  </w:style>
  <w:style w:type="paragraph" w:styleId="a5">
    <w:name w:val="footer"/>
    <w:basedOn w:val="a"/>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6">
    <w:name w:val="Block Text"/>
    <w:basedOn w:val="a"/>
    <w:rsid w:val="00F82235"/>
    <w:pPr>
      <w:ind w:right="720"/>
    </w:pPr>
    <w:rPr>
      <w:rFonts w:cs="Times New Roman"/>
      <w:sz w:val="24"/>
      <w:szCs w:val="24"/>
    </w:rPr>
  </w:style>
  <w:style w:type="table" w:styleId="a7">
    <w:name w:val="Table Grid"/>
    <w:basedOn w:val="a1"/>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8">
    <w:name w:val="כותרת פקולטות משנה"/>
    <w:basedOn w:val="10"/>
    <w:next w:val="a"/>
    <w:link w:val="Char"/>
    <w:rsid w:val="009824EC"/>
    <w:rPr>
      <w:rFonts w:cs="BN Madregot Bold"/>
      <w:w w:val="85"/>
      <w:sz w:val="32"/>
      <w:szCs w:val="26"/>
    </w:rPr>
  </w:style>
  <w:style w:type="character" w:customStyle="1" w:styleId="Char">
    <w:name w:val="כותרת פקולטות משנה Char"/>
    <w:link w:val="a8"/>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9">
    <w:name w:val="Strong"/>
    <w:uiPriority w:val="99"/>
    <w:qFormat/>
    <w:rsid w:val="00001DB1"/>
    <w:rPr>
      <w:b/>
      <w:bCs/>
    </w:rPr>
  </w:style>
  <w:style w:type="character" w:styleId="aa">
    <w:name w:val="line number"/>
    <w:basedOn w:val="a0"/>
    <w:rsid w:val="00B83BB2"/>
  </w:style>
</w:styles>
</file>

<file path=word/webSettings.xml><?xml version="1.0" encoding="utf-8"?>
<w:webSettings xmlns:r="http://schemas.openxmlformats.org/officeDocument/2006/relationships" xmlns:w="http://schemas.openxmlformats.org/wordprocessingml/2006/main">
  <w:divs>
    <w:div w:id="414740090">
      <w:bodyDiv w:val="1"/>
      <w:marLeft w:val="0"/>
      <w:marRight w:val="0"/>
      <w:marTop w:val="0"/>
      <w:marBottom w:val="0"/>
      <w:divBdr>
        <w:top w:val="none" w:sz="0" w:space="0" w:color="auto"/>
        <w:left w:val="none" w:sz="0" w:space="0" w:color="auto"/>
        <w:bottom w:val="none" w:sz="0" w:space="0" w:color="auto"/>
        <w:right w:val="none" w:sz="0" w:space="0" w:color="auto"/>
      </w:divBdr>
    </w:div>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2BAB-18C8-4CE0-8ACE-E03C0BB2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1859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3</cp:revision>
  <cp:lastPrinted>2014-10-22T20:34:00Z</cp:lastPrinted>
  <dcterms:created xsi:type="dcterms:W3CDTF">2014-09-17T10:12:00Z</dcterms:created>
  <dcterms:modified xsi:type="dcterms:W3CDTF">2014-10-22T20:34:00Z</dcterms:modified>
</cp:coreProperties>
</file>